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af4"/>
        <w:tblW w:w="11029" w:type="dxa"/>
        <w:jc w:val="left"/>
        <w:tblInd w:w="-998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4"/>
        <w:gridCol w:w="6094"/>
      </w:tblGrid>
      <w:tr>
        <w:trPr>
          <w:trHeight w:val="533" w:hRule="atLeast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СОГЛАСОВАНО:</w:t>
            </w:r>
          </w:p>
          <w:p>
            <w:pPr>
              <w:pStyle w:val="4"/>
              <w:ind w:left="317" w:hanging="0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24"/>
                <w:szCs w:val="24"/>
              </w:rPr>
              <w:t>Директор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>
            <w:pPr>
              <w:pStyle w:val="4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24"/>
                <w:szCs w:val="24"/>
              </w:rPr>
              <w:t>Президент</w:t>
            </w:r>
            <w:r>
              <w:rPr>
                <w:rStyle w:val="Style17"/>
                <w:b w:val="false"/>
                <w:color w:val="000000"/>
                <w:sz w:val="24"/>
                <w:szCs w:val="24"/>
              </w:rPr>
              <w:t xml:space="preserve"> Местной</w:t>
            </w:r>
          </w:p>
        </w:tc>
      </w:tr>
      <w:tr>
        <w:trPr>
          <w:trHeight w:val="243" w:hRule="atLeast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4"/>
              <w:ind w:left="317" w:hanging="0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24"/>
                <w:szCs w:val="24"/>
              </w:rPr>
              <w:t>Ярославской областной универсальной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4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rStyle w:val="Style17"/>
                <w:b w:val="false"/>
                <w:color w:val="000000"/>
                <w:sz w:val="24"/>
                <w:szCs w:val="24"/>
              </w:rPr>
              <w:t>физкультурно-спортивной общественной</w:t>
            </w:r>
          </w:p>
        </w:tc>
      </w:tr>
      <w:tr>
        <w:trPr/>
        <w:tc>
          <w:tcPr>
            <w:tcW w:w="49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31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научной библиотеки им. Н.А. Некрасова </w:t>
            </w:r>
          </w:p>
          <w:p>
            <w:pPr>
              <w:pStyle w:val="4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32"/>
                <w:szCs w:val="32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Style w:val="Style17"/>
                <w:color w:val="000000"/>
                <w:sz w:val="24"/>
                <w:szCs w:val="24"/>
              </w:rPr>
              <w:t xml:space="preserve">организации </w:t>
            </w:r>
            <w:r>
              <w:rPr>
                <w:rStyle w:val="Style17"/>
                <w:rFonts w:eastAsia="Courier New"/>
                <w:sz w:val="24"/>
              </w:rPr>
              <w:t>«Шахматная Ф</w:t>
            </w:r>
            <w:r>
              <w:rPr>
                <w:rStyle w:val="Style17"/>
                <w:sz w:val="24"/>
              </w:rPr>
              <w:t>едерация города Ярославля</w:t>
            </w:r>
          </w:p>
        </w:tc>
      </w:tr>
      <w:tr>
        <w:trPr/>
        <w:tc>
          <w:tcPr>
            <w:tcW w:w="49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Е.А. Кузнецова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4"/>
              <w:ind w:left="317" w:hanging="0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24"/>
                <w:szCs w:val="24"/>
              </w:rPr>
              <w:t>«____» октябрь 2019г.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4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  О.В. Коваль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4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24"/>
                <w:szCs w:val="24"/>
              </w:rPr>
              <w:t>«____» октябрь 2019г.</w:t>
            </w:r>
          </w:p>
        </w:tc>
      </w:tr>
    </w:tbl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40"/>
          <w:szCs w:val="40"/>
        </w:rPr>
      </w:pPr>
      <w:r>
        <w:rPr>
          <w:sz w:val="40"/>
          <w:szCs w:val="40"/>
        </w:rPr>
        <w:t>П О Л О Ж Е Н И 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О проведении открытого Некрасовского Фестиваля по шахматам.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(номер-код спортивной дисциплины: 0880012811Я)</w:t>
      </w:r>
    </w:p>
    <w:p>
      <w:pPr>
        <w:pStyle w:val="Default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г. Ярославль 2019</w:t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p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  <w:szCs w:val="28"/>
        </w:rPr>
        <w:t>ЦЕЛИ И ЗАДАЧИ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популяризация и развитие шахмат;</w:t>
      </w:r>
    </w:p>
    <w:p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спортивного мастерства юных шахматистов; </w:t>
      </w:r>
    </w:p>
    <w:p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спортивных связей и обмен опытом между тренерами;</w:t>
      </w:r>
    </w:p>
    <w:p>
      <w:pPr>
        <w:pStyle w:val="Normal"/>
        <w:rPr/>
      </w:pPr>
      <w:r>
        <w:rPr/>
        <w:t xml:space="preserve">- обсчет рейтинга РШФ </w:t>
      </w:r>
      <w:r>
        <w:rPr>
          <w:szCs w:val="28"/>
        </w:rPr>
        <w:t>юных шахматистов.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2. ОРГАНИЗАТОРЫ</w:t>
      </w:r>
    </w:p>
    <w:p>
      <w:pPr>
        <w:pStyle w:val="Normal"/>
        <w:ind w:left="2976" w:hanging="0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>
          <w:szCs w:val="28"/>
        </w:rPr>
      </w:pPr>
      <w:r>
        <w:rPr/>
        <w:t xml:space="preserve">Общее руководство организацией и проведением соревнований </w:t>
      </w:r>
      <w:r>
        <w:rPr>
          <w:szCs w:val="28"/>
        </w:rPr>
        <w:t>осуществляет:</w:t>
      </w:r>
    </w:p>
    <w:p>
      <w:pPr>
        <w:pStyle w:val="Normal"/>
        <w:ind w:firstLine="567"/>
        <w:jc w:val="both"/>
        <w:rPr>
          <w:rStyle w:val="Style17"/>
          <w:color w:val="000000"/>
          <w:szCs w:val="28"/>
        </w:rPr>
      </w:pPr>
      <w:r>
        <w:rPr>
          <w:rStyle w:val="Style17"/>
          <w:color w:val="000000"/>
          <w:szCs w:val="28"/>
        </w:rPr>
        <w:t>Местная физкультурно-спортивная общественная организация «Шахматная Федерация города Ярославля»</w:t>
      </w:r>
    </w:p>
    <w:p>
      <w:pPr>
        <w:pStyle w:val="Normal"/>
        <w:ind w:firstLine="567"/>
        <w:jc w:val="both"/>
        <w:rPr/>
      </w:pPr>
      <w:r>
        <w:rPr/>
        <w:t>Областная универсальная научная библиотека имени Н.А.Некрасова предоставляет помещение.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Непосредственное проведение соревнований возлагается на главную Судейскую коллегию.</w:t>
      </w:r>
    </w:p>
    <w:p>
      <w:pPr>
        <w:pStyle w:val="Normal"/>
        <w:ind w:firstLine="567"/>
        <w:jc w:val="both"/>
        <w:rPr>
          <w:szCs w:val="28"/>
        </w:rPr>
      </w:pPr>
      <w:r>
        <w:rPr/>
        <w:t>Главный судья соревнований – спортивный судья Баранов Роман Александрович.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</w:rPr>
        <w:t xml:space="preserve">3. </w:t>
      </w:r>
      <w:r>
        <w:rPr>
          <w:b/>
          <w:sz w:val="28"/>
          <w:szCs w:val="28"/>
        </w:rPr>
        <w:t>МЕСТО ПРОВЕДЕНИЯ И РАСПИСАНИЕ</w:t>
      </w:r>
    </w:p>
    <w:p>
      <w:pPr>
        <w:pStyle w:val="Normal"/>
        <w:ind w:left="2976" w:hanging="0"/>
        <w:rPr>
          <w:b/>
          <w:b/>
        </w:rPr>
      </w:pPr>
      <w:r>
        <w:rPr>
          <w:b/>
        </w:rPr>
      </w:r>
    </w:p>
    <w:p>
      <w:pPr>
        <w:pStyle w:val="Normal"/>
        <w:ind w:firstLine="600"/>
        <w:jc w:val="both"/>
        <w:rPr/>
      </w:pPr>
      <w:r>
        <w:rPr/>
        <w:t xml:space="preserve">Место проведения: город Ярославль, ул. Свердлова, 25В (Областная универсальная научная библиотека имени Н.А.Некрасова, </w:t>
      </w:r>
      <w:r>
        <w:rPr/>
        <w:t>1</w:t>
      </w:r>
      <w:r>
        <w:rPr/>
        <w:t xml:space="preserve"> этаж).</w:t>
      </w:r>
    </w:p>
    <w:p>
      <w:pPr>
        <w:pStyle w:val="Normal"/>
        <w:rPr/>
      </w:pPr>
      <w:r>
        <w:rPr/>
        <w:t>Сроки проведения</w:t>
      </w:r>
      <w:r>
        <w:rPr>
          <w:b/>
        </w:rPr>
        <w:t xml:space="preserve">: </w:t>
      </w:r>
      <w:r>
        <w:rPr/>
        <w:t xml:space="preserve">с 16 по 24 ноября 2019 года.  </w:t>
      </w:r>
    </w:p>
    <w:p>
      <w:pPr>
        <w:pStyle w:val="Normal"/>
        <w:rPr/>
      </w:pPr>
      <w:r>
        <w:rPr/>
      </w:r>
    </w:p>
    <w:tbl>
      <w:tblPr>
        <w:tblStyle w:val="af4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2976"/>
        <w:gridCol w:w="4927"/>
      </w:tblGrid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День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Время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Туры</w:t>
            </w:r>
          </w:p>
        </w:tc>
      </w:tr>
      <w:tr>
        <w:trPr/>
        <w:tc>
          <w:tcPr>
            <w:tcW w:w="9854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Классика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16.11.2019г.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fill="FFFFFF" w:val="clear"/>
              </w:rPr>
              <w:t>9.15-10.15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Регистрация участников 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fill="FFFFFF" w:val="clear"/>
              </w:rPr>
              <w:t>10.15-10.45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Жеребьевка на  </w:t>
            </w:r>
            <w:r>
              <w:rPr>
                <w:u w:val="single"/>
              </w:rPr>
              <w:t>http://chess-results.com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fill="FFFFFF" w:val="clear"/>
              </w:rPr>
              <w:t>10.45-11.00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Открытие турнира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fill="FFFFFF" w:val="clear"/>
              </w:rPr>
              <w:t>11.00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  <w:shd w:fill="FFFFFF" w:val="clear"/>
              </w:rPr>
              <w:t>Начало 1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yandex-sans" w:hAnsi="yandex-sans"/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shd w:fill="FFFFFF" w:val="clear"/>
              </w:rPr>
              <w:t>14.00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2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17.11.2019г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fill="FFFFFF" w:val="clear"/>
              </w:rPr>
              <w:t>11.00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3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17.11.2019г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yandex-sans" w:hAnsi="yandex-sans"/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shd w:fill="FFFFFF" w:val="clear"/>
              </w:rPr>
              <w:t>14.00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4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23.11.2019г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fill="FFFFFF" w:val="clear"/>
              </w:rPr>
              <w:t>11.00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5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23.11.2019г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yandex-sans" w:hAnsi="yandex-sans"/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shd w:fill="FFFFFF" w:val="clear"/>
              </w:rPr>
              <w:t>14.00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6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24.11.2019г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fill="FFFFFF" w:val="clear"/>
              </w:rPr>
              <w:t>11.00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7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24.11.2019г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yandex-sans" w:hAnsi="yandex-sans"/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shd w:fill="FFFFFF" w:val="clear"/>
              </w:rPr>
              <w:t>14.00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8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24.11.2019г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окончании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Cs w:val="28"/>
              </w:rPr>
              <w:t>8-го тура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Закрытие турнира, награждение</w:t>
            </w:r>
          </w:p>
        </w:tc>
      </w:tr>
      <w:tr>
        <w:trPr/>
        <w:tc>
          <w:tcPr>
            <w:tcW w:w="9854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Быстрые шахматы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12.00-13.30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Регистрация участников 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13.45-13.50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Жеребьевка на  </w:t>
            </w:r>
            <w:r>
              <w:rPr>
                <w:u w:val="single"/>
              </w:rPr>
              <w:t>http://chess-results.com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13.50-14.00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Открытие турнира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Начало 1 тура 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2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3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4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5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6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Перерыв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7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8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9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17.11.2019г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Через 20мин по окончании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9-го тура 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Закрытие турнира, награждение</w:t>
            </w:r>
          </w:p>
        </w:tc>
      </w:tr>
      <w:tr>
        <w:trPr/>
        <w:tc>
          <w:tcPr>
            <w:tcW w:w="9854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Блиц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10.00-10.45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Очная регистрация участников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10.45-11.00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Жеребьевка на  </w:t>
            </w:r>
            <w:r>
              <w:rPr>
                <w:u w:val="single"/>
              </w:rPr>
              <w:t>http://chess-results.com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11.00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Начало 1 тура 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 окончании 1тура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2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 окончании 2тура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3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 окончании 3тура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4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 окончании 4тура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5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 окончании 5тура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6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 окончании 6тура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7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 окончании 7тура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8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 окончании 8тура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Начало 9 тура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24.11.2019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Через 20мин по окончании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7-го тура 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Закрытие турнира, награждение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  <w:t>Спортсмены, не прошедшие очную регистрацию до указанного времени, будут включены в жеребьевку 2 тура с результатом «–» в 1 туре.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4.ПОРЯДОК ПРОВЕДЕНИЯ СОРЕВНОВАНИЙ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К участию в соревновании допускаются спортсмены, не имеющие медицинских противопоказаний. </w:t>
      </w:r>
    </w:p>
    <w:p>
      <w:pPr>
        <w:pStyle w:val="Normal"/>
        <w:ind w:firstLine="709"/>
        <w:jc w:val="both"/>
        <w:rPr/>
      </w:pPr>
      <w:r>
        <w:rPr>
          <w:szCs w:val="28"/>
          <w:lang w:eastAsia="en-US"/>
        </w:rPr>
        <w:t>Соревнования по классическим, быстрым шахматам и блицу состоят из одного турнира каждое.</w:t>
      </w:r>
    </w:p>
    <w:p>
      <w:pPr>
        <w:pStyle w:val="Normal"/>
        <w:ind w:firstLine="709"/>
        <w:jc w:val="both"/>
        <w:rPr/>
      </w:pPr>
      <w:r>
        <w:rPr>
          <w:szCs w:val="28"/>
          <w:lang w:eastAsia="en-US"/>
        </w:rPr>
        <w:t>Соревнования</w:t>
      </w:r>
      <w:r>
        <w:rPr>
          <w:lang w:eastAsia="en-US"/>
        </w:rPr>
        <w:t xml:space="preserve"> пройдут по швейцарской системе, в соответствии с Правилами шахмат ФИДЕ и Турнирными правилами, с применением компьютерной жеребьевки (программа «</w:t>
      </w:r>
      <w:r>
        <w:rPr>
          <w:lang w:val="en-US" w:eastAsia="en-US"/>
        </w:rPr>
        <w:t>Swiss</w:t>
      </w:r>
      <w:r>
        <w:rPr>
          <w:lang w:eastAsia="en-US"/>
        </w:rPr>
        <w:t>-</w:t>
      </w:r>
      <w:r>
        <w:rPr>
          <w:lang w:val="en-US" w:eastAsia="en-US"/>
        </w:rPr>
        <w:t>Manager</w:t>
      </w:r>
      <w:r>
        <w:rPr>
          <w:lang w:eastAsia="en-US"/>
        </w:rPr>
        <w:t>». В случае участия в одном турнире 12 и менее спортсменов, система проведения – круговая.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Соревнование является личным. </w:t>
      </w:r>
      <w:r>
        <w:rPr/>
        <w:t>Юноши и девушки</w:t>
      </w:r>
      <w:r>
        <w:rPr>
          <w:bCs/>
        </w:rPr>
        <w:t xml:space="preserve"> играют вместе.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Cs w:val="28"/>
          <w:lang w:eastAsia="en-US"/>
        </w:rPr>
        <w:t xml:space="preserve">Контроль времени в классических шахматах: </w:t>
      </w:r>
      <w:r>
        <w:rPr>
          <w:color w:val="000000"/>
          <w:szCs w:val="28"/>
        </w:rPr>
        <w:t>50 минут на всю партию каждому участнику с добавлением 10 секунд на каждый сделанный ход, начиная с первого каждому участнику.</w:t>
      </w:r>
    </w:p>
    <w:p>
      <w:pPr>
        <w:pStyle w:val="Normal"/>
        <w:ind w:firstLine="709"/>
        <w:jc w:val="both"/>
        <w:rPr/>
      </w:pPr>
      <w:r>
        <w:rPr>
          <w:lang w:eastAsia="en-US"/>
        </w:rPr>
        <w:t xml:space="preserve">Контроль времени в быстрых шахматах: </w:t>
      </w:r>
      <w:r>
        <w:rPr/>
        <w:t>15 минут до конца партии с добавлением 10 секунд за каждый ход, начиная с первого каждому участнику.</w:t>
      </w:r>
      <w:r>
        <w:rPr>
          <w:lang w:eastAsia="en-US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lang w:eastAsia="en-US"/>
        </w:rPr>
        <w:t>Контроль времени в блице: 3 минуты на партию с добавлением 2 секунд за каждый ход, начиная с первого каждому участнику.</w:t>
      </w:r>
    </w:p>
    <w:p>
      <w:pPr>
        <w:pStyle w:val="Normal"/>
        <w:overflowPunct w:val="true"/>
        <w:jc w:val="both"/>
        <w:rPr>
          <w:b/>
          <w:b/>
          <w:szCs w:val="28"/>
        </w:rPr>
      </w:pPr>
      <w:r>
        <w:rPr>
          <w:b/>
          <w:szCs w:val="28"/>
        </w:rPr>
        <w:t xml:space="preserve">         </w:t>
      </w:r>
      <w:r>
        <w:rPr>
          <w:b/>
          <w:szCs w:val="28"/>
        </w:rPr>
        <w:t>При опоздании участника к официальному началу тура более чем на 30 минут в классике или на 5 минут в остальных турнирах, ему засчитывается поражение.</w:t>
      </w:r>
    </w:p>
    <w:p>
      <w:pPr>
        <w:pStyle w:val="Normal"/>
        <w:overflowPunct w:val="true"/>
        <w:jc w:val="both"/>
        <w:rPr>
          <w:b/>
          <w:b/>
          <w:szCs w:val="28"/>
        </w:rPr>
      </w:pPr>
      <w:r>
        <w:rPr>
          <w:b/>
          <w:szCs w:val="28"/>
        </w:rPr>
        <w:t xml:space="preserve">        </w:t>
      </w:r>
      <w:r>
        <w:rPr>
          <w:b/>
          <w:szCs w:val="28"/>
        </w:rPr>
        <w:t>Участникам запрещается вступать в переговоры о ничьей до 40 хода включительно.</w:t>
      </w:r>
    </w:p>
    <w:p>
      <w:pPr>
        <w:pStyle w:val="Default"/>
        <w:ind w:firstLine="567"/>
        <w:jc w:val="both"/>
        <w:rPr>
          <w:szCs w:val="28"/>
        </w:rPr>
      </w:pPr>
      <w:r>
        <w:rPr>
          <w:color w:val="00000A"/>
          <w:sz w:val="28"/>
          <w:szCs w:val="28"/>
        </w:rPr>
        <w:t>В турнирный зал допускаются только участники, судьи, почетные гости, официально аккредитованные представители прессы.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5. ТРЕБОВАНИЯ К УЧАСТНИКАМ И УСЛОВИЯ ИХ ДОПУСКА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К участию в соревновании допускаются спортсмены не имеющие медицинских противопоказаний. 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 xml:space="preserve">       </w:t>
      </w:r>
      <w:r>
        <w:rPr>
          <w:lang w:eastAsia="en-US"/>
        </w:rPr>
        <w:t xml:space="preserve">Соревнование является личным. </w:t>
      </w:r>
      <w:r>
        <w:rPr/>
        <w:t>Юноши и девушки</w:t>
      </w:r>
      <w:r>
        <w:rPr>
          <w:bCs/>
        </w:rPr>
        <w:t xml:space="preserve"> играют вместе.</w:t>
      </w:r>
    </w:p>
    <w:p>
      <w:pPr>
        <w:pStyle w:val="Normal"/>
        <w:ind w:firstLine="567"/>
        <w:jc w:val="both"/>
        <w:rPr>
          <w:szCs w:val="28"/>
        </w:rPr>
      </w:pPr>
      <w:r>
        <w:rPr/>
        <w:t xml:space="preserve">К участию в турнирах допускаются шахматисты, отправившие </w:t>
      </w:r>
      <w:r>
        <w:rPr>
          <w:b/>
        </w:rPr>
        <w:t>предварительные заявки</w:t>
      </w:r>
      <w:r>
        <w:rPr/>
        <w:t xml:space="preserve"> на участие и заплатившие наличными в </w:t>
      </w:r>
      <w:r>
        <w:rPr>
          <w:rStyle w:val="Style17"/>
          <w:rFonts w:eastAsia="Courier New"/>
          <w:szCs w:val="28"/>
        </w:rPr>
        <w:t>Шахматную Ф</w:t>
      </w:r>
      <w:r>
        <w:rPr>
          <w:rStyle w:val="Style17"/>
          <w:szCs w:val="28"/>
        </w:rPr>
        <w:t xml:space="preserve">едерацию города Ярославля </w:t>
      </w:r>
      <w:r>
        <w:rPr>
          <w:szCs w:val="28"/>
        </w:rPr>
        <w:t>турнирный взнос.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Турнирный взнос составляет:</w:t>
      </w:r>
    </w:p>
    <w:p>
      <w:pPr>
        <w:pStyle w:val="Normal"/>
        <w:ind w:firstLine="567"/>
        <w:jc w:val="both"/>
        <w:rPr/>
      </w:pPr>
      <w:r>
        <w:rPr>
          <w:szCs w:val="28"/>
        </w:rPr>
        <w:t>- классические шахматы — 600,</w:t>
      </w:r>
    </w:p>
    <w:p>
      <w:pPr>
        <w:pStyle w:val="Normal"/>
        <w:ind w:firstLine="567"/>
        <w:jc w:val="both"/>
        <w:rPr/>
      </w:pPr>
      <w:r>
        <w:rPr>
          <w:szCs w:val="28"/>
        </w:rPr>
        <w:t xml:space="preserve">- </w:t>
      </w:r>
      <w:r>
        <w:rPr/>
        <w:t>быстрые шахматы – 400 рублей</w:t>
      </w:r>
      <w:r>
        <w:rPr>
          <w:szCs w:val="28"/>
        </w:rPr>
        <w:t>,</w:t>
      </w:r>
    </w:p>
    <w:p>
      <w:pPr>
        <w:pStyle w:val="Normal"/>
        <w:ind w:firstLine="567"/>
        <w:jc w:val="both"/>
        <w:rPr/>
      </w:pPr>
      <w:r>
        <w:rPr>
          <w:szCs w:val="28"/>
        </w:rPr>
        <w:t xml:space="preserve">- </w:t>
      </w:r>
      <w:r>
        <w:rPr/>
        <w:t>блиц – 300 рублей.</w:t>
      </w:r>
    </w:p>
    <w:p>
      <w:pPr>
        <w:pStyle w:val="Normal"/>
        <w:ind w:firstLine="567"/>
        <w:jc w:val="both"/>
        <w:rPr>
          <w:szCs w:val="28"/>
        </w:rPr>
      </w:pPr>
      <w:r>
        <w:rPr>
          <w:color w:val="000000"/>
          <w:szCs w:val="28"/>
          <w:shd w:fill="FFFFFF" w:val="clear"/>
        </w:rPr>
        <w:t>Турнирный взнос для участников турнира по классическим шахматам, не имеющих ID РШФ – 1000 рублей; быстрые и блиц – 500 рублей.</w:t>
      </w:r>
    </w:p>
    <w:p>
      <w:pPr>
        <w:pStyle w:val="Normal"/>
        <w:spacing w:lineRule="auto" w:line="24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Турнирный взнос вносится участниками при очной регистрации (прохождении комиссии по допуску) наличными средствами, членам федерации - скидка 50%.</w:t>
      </w:r>
    </w:p>
    <w:p>
      <w:pPr>
        <w:pStyle w:val="Style21"/>
        <w:ind w:firstLine="720"/>
        <w:jc w:val="both"/>
        <w:rPr>
          <w:szCs w:val="28"/>
        </w:rPr>
      </w:pPr>
      <w:r>
        <w:rPr>
          <w:szCs w:val="28"/>
        </w:rPr>
        <w:t>В случае отказа спортсмена от участия по причинам, не зависящим от организаторов, турнирный взнос не возвращается.</w:t>
      </w:r>
    </w:p>
    <w:p>
      <w:pPr>
        <w:pStyle w:val="Normal"/>
        <w:ind w:firstLine="567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overflowPunct w:val="true"/>
        <w:ind w:left="709" w:hanging="0"/>
        <w:jc w:val="center"/>
        <w:rPr>
          <w:b/>
          <w:b/>
          <w:szCs w:val="28"/>
        </w:rPr>
      </w:pPr>
      <w:r>
        <w:rPr>
          <w:b/>
          <w:szCs w:val="28"/>
        </w:rPr>
        <w:t>6. УСЛОВИЯ ПОДВЕДЕНИЯ ИТОГОВ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overflowPunct w:val="true"/>
        <w:ind w:firstLine="707"/>
        <w:jc w:val="both"/>
        <w:rPr>
          <w:szCs w:val="28"/>
        </w:rPr>
      </w:pPr>
      <w:r>
        <w:rPr>
          <w:szCs w:val="28"/>
        </w:rPr>
        <w:t>Победителями в каждой номинации считаются участники, набравшие наибольшее количество очков.</w:t>
      </w:r>
    </w:p>
    <w:p>
      <w:pPr>
        <w:pStyle w:val="Normal"/>
        <w:overflowPunct w:val="true"/>
        <w:ind w:firstLine="707"/>
        <w:jc w:val="both"/>
        <w:rPr>
          <w:szCs w:val="28"/>
        </w:rPr>
      </w:pPr>
      <w:r>
        <w:rPr>
          <w:szCs w:val="28"/>
        </w:rPr>
        <w:t>В случае равенства набранных очков в турнирах по швейцарской системе места определяются по дополнительным показателям в порядке убывания значимости: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  <w:t>а) результат личной встречи;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  <w:t>б) коэффициент Бухгольца;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  <w:t>в) усеченный коэффициент Бухгольца (без одного худшего результата, без двух),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  <w:t>г) количество побед.</w:t>
      </w:r>
    </w:p>
    <w:p>
      <w:pPr>
        <w:pStyle w:val="Normal"/>
        <w:overflowPunct w:val="true"/>
        <w:ind w:firstLine="707"/>
        <w:jc w:val="both"/>
        <w:rPr>
          <w:szCs w:val="28"/>
        </w:rPr>
      </w:pPr>
      <w:r>
        <w:rPr>
          <w:szCs w:val="28"/>
        </w:rPr>
        <w:t>В случае равенства набранных очков в турнирах по круговой системе места определяются по дополнительным показателям в порядке убывания значимости: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  <w:t>а) результат личной встречи;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  <w:t>б) коэффициент Бергера;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  <w:t>в) количество побед.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7. ПРОЦЕДУРА ПОДАЧИ АПЕЛЛЯЦИЙ</w:t>
      </w:r>
    </w:p>
    <w:p>
      <w:pPr>
        <w:pStyle w:val="Default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overflowPunct w:val="true"/>
        <w:jc w:val="both"/>
        <w:rPr/>
      </w:pPr>
      <w:r>
        <w:rPr>
          <w:szCs w:val="28"/>
        </w:rPr>
        <w:tab/>
        <w:t xml:space="preserve">Апелляционный комитет создается на организационном собрании и состоит из 3основных и 2 запасных членов. </w:t>
      </w:r>
    </w:p>
    <w:p>
      <w:pPr>
        <w:pStyle w:val="Normal"/>
        <w:overflowPunct w:val="true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Протесты могут передаваться только участником или его представителем в письменном виде председателю апелляционного комитета в течение 10 минут после окончания тура. </w:t>
      </w:r>
    </w:p>
    <w:p>
      <w:pPr>
        <w:pStyle w:val="Normal"/>
        <w:overflowPunct w:val="true"/>
        <w:jc w:val="both"/>
        <w:rPr/>
      </w:pPr>
      <w:r>
        <w:rPr>
          <w:szCs w:val="28"/>
        </w:rPr>
        <w:tab/>
        <w:t xml:space="preserve">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</w:t>
      </w:r>
    </w:p>
    <w:p>
      <w:pPr>
        <w:pStyle w:val="Normal"/>
        <w:overflowPunct w:val="true"/>
        <w:ind w:hanging="0"/>
        <w:jc w:val="both"/>
        <w:rPr/>
      </w:pPr>
      <w:r>
        <w:rPr>
          <w:szCs w:val="28"/>
        </w:rPr>
        <w:tab/>
        <w:t>Подающий протест должен внести депозит в размере 1000 рублей. Апелляционный комитет возвращает этот депозит, если протест будет удовлетворён, в случае отклонения апелляции, полученные средства поступают в</w:t>
      </w:r>
      <w:r>
        <w:rPr/>
        <w:t xml:space="preserve"> пользу Организационного комитета соревнования. </w:t>
      </w:r>
    </w:p>
    <w:p>
      <w:pPr>
        <w:pStyle w:val="Default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Default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8. ЗАЯВКИ, РЕГИСТРАЦИЯ</w:t>
      </w:r>
    </w:p>
    <w:p>
      <w:pPr>
        <w:pStyle w:val="Default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 CYR" w:ascii="Times New Roman CYR" w:hAnsi="Times New Roman CYR"/>
          <w:szCs w:val="28"/>
        </w:rPr>
        <w:t xml:space="preserve">Участники заполняют </w:t>
      </w:r>
      <w:r>
        <w:rPr/>
        <w:t xml:space="preserve">до </w:t>
      </w:r>
      <w:r>
        <w:rPr>
          <w:rFonts w:cs="Times New Roman CYR" w:ascii="Times New Roman CYR" w:hAnsi="Times New Roman CYR"/>
          <w:b/>
          <w:szCs w:val="28"/>
        </w:rPr>
        <w:t>15 ноября 2019г.</w:t>
      </w:r>
      <w:r>
        <w:rPr>
          <w:rFonts w:cs="Times New Roman CYR" w:ascii="Times New Roman CYR" w:hAnsi="Times New Roman CYR"/>
          <w:szCs w:val="28"/>
        </w:rPr>
        <w:t xml:space="preserve"> регистрационную форму:</w:t>
      </w:r>
    </w:p>
    <w:p>
      <w:pPr>
        <w:pStyle w:val="Normal"/>
        <w:ind w:firstLine="567"/>
        <w:jc w:val="both"/>
        <w:rPr/>
      </w:pPr>
      <w:r>
        <w:rPr>
          <w:rFonts w:cs="Times New Roman CYR" w:ascii="Times New Roman CYR" w:hAnsi="Times New Roman CYR"/>
          <w:szCs w:val="28"/>
        </w:rPr>
        <w:t xml:space="preserve">на классические шахматы по ссылке </w:t>
      </w:r>
      <w:hyperlink r:id="rId2" w:tgtFrame="_blank">
        <w:r>
          <w:rPr>
            <w:rStyle w:val="Style19"/>
            <w:rFonts w:cs="Times New Roman CYR" w:ascii="Arial;sans-serif" w:hAnsi="Arial;sans-serif"/>
            <w:b w:val="false"/>
            <w:i w:val="false"/>
            <w:caps w:val="false"/>
            <w:smallCaps w:val="false"/>
            <w:color w:val="21409A"/>
            <w:spacing w:val="0"/>
            <w:sz w:val="23"/>
            <w:szCs w:val="28"/>
          </w:rPr>
          <w:t>https://clck.ru/JVyHL</w:t>
        </w:r>
      </w:hyperlink>
      <w:r>
        <w:rPr>
          <w:rFonts w:cs="Times New Roman CYR" w:ascii="Times New Roman CYR" w:hAnsi="Times New Roman CYR"/>
          <w:color w:val="21409A"/>
          <w:szCs w:val="28"/>
        </w:rPr>
        <w:t xml:space="preserve"> </w:t>
      </w:r>
    </w:p>
    <w:p>
      <w:pPr>
        <w:pStyle w:val="Normal"/>
        <w:ind w:firstLine="567"/>
        <w:rPr/>
      </w:pPr>
      <w:r>
        <w:rPr>
          <w:rFonts w:cs="Times New Roman CYR" w:ascii="Times New Roman CYR" w:hAnsi="Times New Roman CYR"/>
          <w:szCs w:val="28"/>
        </w:rPr>
        <w:t xml:space="preserve">на быстрые шахматы по ссылке </w:t>
      </w:r>
      <w:hyperlink r:id="rId3" w:tgtFrame="_blank">
        <w:r>
          <w:rPr>
            <w:rStyle w:val="Style19"/>
            <w:rFonts w:cs="Times New Roman CYR" w:ascii="Arial;sans-serif" w:hAnsi="Arial;sans-serif"/>
            <w:b w:val="false"/>
            <w:i w:val="false"/>
            <w:caps w:val="false"/>
            <w:smallCaps w:val="false"/>
            <w:color w:val="21409A"/>
            <w:spacing w:val="0"/>
            <w:sz w:val="23"/>
            <w:szCs w:val="28"/>
          </w:rPr>
          <w:t>https://clck.ru/JVyEw</w:t>
        </w:r>
      </w:hyperlink>
    </w:p>
    <w:p>
      <w:pPr>
        <w:pStyle w:val="Normal"/>
        <w:ind w:firstLine="567"/>
        <w:jc w:val="both"/>
        <w:rPr/>
      </w:pPr>
      <w:r>
        <w:rPr>
          <w:rFonts w:cs="Times New Roman CYR" w:ascii="Times New Roman CYR" w:hAnsi="Times New Roman CYR"/>
          <w:szCs w:val="28"/>
        </w:rPr>
        <w:t>на блиц по ссылке</w:t>
      </w:r>
      <w:r>
        <w:rPr>
          <w:rFonts w:cs="Times New Roman CYR" w:ascii="Times New Roman CYR" w:hAnsi="Times New Roman CYR"/>
          <w:color w:val="21409A"/>
          <w:szCs w:val="28"/>
        </w:rPr>
        <w:t xml:space="preserve"> </w:t>
      </w:r>
      <w:hyperlink r:id="rId4">
        <w:r>
          <w:rPr>
            <w:rStyle w:val="Style19"/>
            <w:rFonts w:cs="Times New Roman CYR" w:ascii="Arial;sans-serif" w:hAnsi="Arial;sans-serif"/>
            <w:b w:val="false"/>
            <w:i w:val="false"/>
            <w:caps w:val="false"/>
            <w:smallCaps w:val="false"/>
            <w:color w:val="21409A"/>
            <w:spacing w:val="0"/>
            <w:sz w:val="23"/>
            <w:szCs w:val="28"/>
          </w:rPr>
          <w:t>https://clck.ru/JVyFL</w:t>
        </w:r>
      </w:hyperlink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>
      <w:pPr>
        <w:pStyle w:val="Normal"/>
        <w:ind w:firstLine="567"/>
        <w:jc w:val="both"/>
        <w:rPr/>
      </w:pPr>
      <w:r>
        <w:rPr>
          <w:b/>
          <w:szCs w:val="28"/>
        </w:rPr>
        <w:t>Количество участников соревнования ограничено</w:t>
      </w:r>
      <w:r>
        <w:rPr>
          <w:szCs w:val="28"/>
        </w:rPr>
        <w:t xml:space="preserve">. Спортсменам, не подавшим предварительную заявку, участие в турнире не гарантируется. Общее количество участников в соревновании не более 100 человек. Предварительная регистрация заканчивается при набранном количеством участников.  В случае, если спортсмен зарегистрировался, но по каким-то причинам не сможет участвовать в турнире обязательно написать на эл. почту </w:t>
      </w:r>
      <w:r>
        <w:rPr>
          <w:rFonts w:cs="Times New Roman CYR" w:ascii="Times New Roman CYR" w:hAnsi="Times New Roman CYR"/>
          <w:b/>
          <w:szCs w:val="28"/>
          <w:u w:val="single"/>
          <w:lang w:val="en-US"/>
        </w:rPr>
        <w:t>yarchess</w:t>
      </w:r>
      <w:r>
        <w:rPr>
          <w:rFonts w:cs="Times New Roman CYR" w:ascii="Times New Roman CYR" w:hAnsi="Times New Roman CYR"/>
          <w:b/>
          <w:szCs w:val="28"/>
          <w:u w:val="single"/>
        </w:rPr>
        <w:t>@</w:t>
      </w:r>
      <w:r>
        <w:rPr>
          <w:rFonts w:cs="Times New Roman CYR" w:ascii="Times New Roman CYR" w:hAnsi="Times New Roman CYR"/>
          <w:b/>
          <w:szCs w:val="28"/>
          <w:u w:val="single"/>
          <w:lang w:val="en-US"/>
        </w:rPr>
        <w:t>rambler</w:t>
      </w:r>
      <w:r>
        <w:rPr>
          <w:rFonts w:cs="Times New Roman CYR" w:ascii="Times New Roman CYR" w:hAnsi="Times New Roman CYR"/>
          <w:b/>
          <w:szCs w:val="28"/>
          <w:u w:val="single"/>
        </w:rPr>
        <w:t>.</w:t>
      </w:r>
      <w:r>
        <w:rPr>
          <w:rFonts w:cs="Times New Roman CYR" w:ascii="Times New Roman CYR" w:hAnsi="Times New Roman CYR"/>
          <w:b/>
          <w:szCs w:val="28"/>
          <w:u w:val="single"/>
          <w:lang w:val="en-US"/>
        </w:rPr>
        <w:t>ru</w:t>
      </w:r>
      <w:r>
        <w:rPr>
          <w:szCs w:val="28"/>
        </w:rPr>
        <w:t xml:space="preserve"> или позвонить по телефону </w:t>
      </w:r>
      <w:r>
        <w:rPr/>
        <w:t>8(9</w:t>
      </w:r>
      <w:r>
        <w:rPr/>
        <w:t>1</w:t>
      </w:r>
      <w:r>
        <w:rPr/>
        <w:t>0)</w:t>
      </w:r>
      <w:r>
        <w:rPr/>
        <w:t>662-18-70</w:t>
      </w:r>
      <w:r>
        <w:rPr/>
        <w:t xml:space="preserve">. </w:t>
      </w:r>
      <w:r>
        <w:rPr>
          <w:szCs w:val="28"/>
        </w:rPr>
        <w:t xml:space="preserve">Списки участников будут выставлены на </w:t>
      </w:r>
      <w:r>
        <w:rPr>
          <w:u w:val="single"/>
        </w:rPr>
        <w:t>http://chess-results.com</w:t>
      </w:r>
      <w:r>
        <w:rPr>
          <w:szCs w:val="28"/>
          <w:u w:val="single"/>
        </w:rPr>
        <w:t>/</w:t>
      </w:r>
      <w:r>
        <w:rPr>
          <w:szCs w:val="28"/>
        </w:rPr>
        <w:t>.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Участникам необходимо помимо</w:t>
      </w:r>
      <w:r>
        <w:rPr>
          <w:rFonts w:cs="Times New Roman CYR" w:ascii="Times New Roman CYR" w:hAnsi="Times New Roman CYR"/>
          <w:szCs w:val="28"/>
        </w:rPr>
        <w:t xml:space="preserve"> предварительной, пройти очную регистрацию. Для этого в комиссию по допуску предоставляется: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 CYR" w:ascii="Times New Roman CYR" w:hAnsi="Times New Roman CYR"/>
          <w:szCs w:val="28"/>
        </w:rPr>
        <w:t xml:space="preserve">- копия паспорта или свидетельства о рождении участника, 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 CYR" w:ascii="Times New Roman CYR" w:hAnsi="Times New Roman CYR"/>
          <w:szCs w:val="28"/>
        </w:rPr>
        <w:t>- зачетная квалификационная книжка спортсмена,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 CYR" w:ascii="Times New Roman CYR" w:hAnsi="Times New Roman CYR"/>
          <w:szCs w:val="28"/>
        </w:rPr>
        <w:t>- медицинская страховка,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Очная регистрация </w:t>
      </w:r>
      <w:r>
        <w:rPr>
          <w:szCs w:val="28"/>
        </w:rPr>
        <w:t xml:space="preserve">участников проводится </w:t>
      </w:r>
      <w:r>
        <w:rPr/>
        <w:t>по адресу: город Ярославль, ул. Свердлова, 25В (Областная универсальная научная библиотека имени Н.А. Некрасова)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Телефон для справок 8(9</w:t>
      </w:r>
      <w:r>
        <w:rPr/>
        <w:t>1</w:t>
      </w:r>
      <w:r>
        <w:rPr/>
        <w:t>0)</w:t>
      </w:r>
      <w:r>
        <w:rPr/>
        <w:t>662-18-70</w:t>
      </w:r>
      <w:r>
        <w:rPr/>
        <w:t>.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  <w:r>
        <w:rPr>
          <w:rFonts w:cs="Times New Roman CYR" w:ascii="Times New Roman CYR" w:hAnsi="Times New Roman CYR"/>
          <w:szCs w:val="28"/>
          <w:highlight w:val="white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9. НАГРАЖДЕНИЕ</w:t>
      </w:r>
    </w:p>
    <w:p>
      <w:pPr>
        <w:pStyle w:val="Defaul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Победители и призеры каждого турнира – (1-3 места) - грамотами, медалями и денежными призами. </w:t>
      </w:r>
    </w:p>
    <w:p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Процедура награждения состоится во время церемонии закрытия соревнования. Для получения призов участники обязаны иметь паспорт либо свидетельство о рождении.</w:t>
      </w:r>
    </w:p>
    <w:p>
      <w:pPr>
        <w:pStyle w:val="Default"/>
        <w:ind w:firstLine="708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Default"/>
        <w:ind w:firstLine="708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Default"/>
        <w:ind w:firstLine="708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10. </w:t>
      </w:r>
      <w:r>
        <w:rPr>
          <w:b/>
          <w:bCs/>
          <w:color w:val="00000A"/>
          <w:sz w:val="28"/>
          <w:szCs w:val="28"/>
        </w:rPr>
        <w:t>УСЛОВИЯ ФИНАНСИРОВАНИЯ</w:t>
      </w:r>
    </w:p>
    <w:p>
      <w:pPr>
        <w:pStyle w:val="Default"/>
        <w:ind w:firstLine="708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>
      <w:pPr>
        <w:pStyle w:val="Normal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Взносы за участие в соревнованиях поступают в </w:t>
      </w:r>
      <w:r>
        <w:rPr>
          <w:rStyle w:val="Style17"/>
          <w:color w:val="000000"/>
          <w:szCs w:val="28"/>
        </w:rPr>
        <w:t xml:space="preserve">«Шахматную Федерацию города Ярославля» </w:t>
      </w:r>
      <w:r>
        <w:rPr>
          <w:color w:val="000000"/>
          <w:szCs w:val="28"/>
        </w:rPr>
        <w:t>и не менее 50% расходуется на награждение участников денежными призами, оставшиеся средства – на проведение соревнований.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Расходы по организации и проведению турнира несёт</w:t>
      </w:r>
      <w:r>
        <w:rPr>
          <w:rStyle w:val="Style17"/>
          <w:color w:val="000000"/>
          <w:szCs w:val="28"/>
        </w:rPr>
        <w:t xml:space="preserve"> «Шахматная Федерация города Ярославля»</w:t>
      </w:r>
    </w:p>
    <w:p>
      <w:pPr>
        <w:pStyle w:val="Default"/>
        <w:jc w:val="both"/>
        <w:rPr/>
      </w:pPr>
      <w:r>
        <w:rPr>
          <w:color w:val="00000A"/>
          <w:sz w:val="28"/>
          <w:szCs w:val="28"/>
        </w:rPr>
        <w:t xml:space="preserve">       </w:t>
      </w:r>
      <w:r>
        <w:rPr>
          <w:color w:val="00000A"/>
          <w:sz w:val="28"/>
          <w:szCs w:val="28"/>
        </w:rPr>
        <w:t>Призовой фонд распределяется после 3 тура.</w:t>
      </w:r>
    </w:p>
    <w:p>
      <w:pPr>
        <w:pStyle w:val="Normal"/>
        <w:jc w:val="center"/>
        <w:rPr/>
      </w:pPr>
      <w:r>
        <w:rPr>
          <w:sz w:val="30"/>
          <w:szCs w:val="30"/>
        </w:rPr>
        <w:t>Настоящее положение является официальным вызовом на турнир.</w:t>
      </w:r>
    </w:p>
    <w:p>
      <w:pPr>
        <w:pStyle w:val="Defaul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firstLine="708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11. ПРЕДОТВРАЩЕНИЕ ПРОТИВОПРАВНОГО ВЛИЯНИЯ НА РЕЗУЛЬТАТЫ ОФИЦИАЛЬНОГО СПОРТИВНОГО СОРЕВНОВАНИЯ</w:t>
      </w:r>
    </w:p>
    <w:p>
      <w:pPr>
        <w:pStyle w:val="Default"/>
        <w:ind w:firstLine="708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Default"/>
        <w:jc w:val="both"/>
        <w:rPr/>
      </w:pPr>
      <w:r>
        <w:rPr>
          <w:color w:val="00000A"/>
          <w:sz w:val="28"/>
          <w:szCs w:val="28"/>
        </w:rPr>
        <w:t xml:space="preserve">Противоправное влияние на результаты официального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 За нарушение этого запрета спортивными федерациями по соответствующим видам спорта применяются санкции, в том числе дисквалификация спортсменов. На основании части 6 статьи 26.2 Федерального закона от 04.12.2007г. №329-ФЗ в случае неисполнения обязанности по приведению положений (регламентов) об официальных спортивных мероприятиях в соответствии с частью 8 статьи 26.2 Федерального закона от 04.12.2007г. №329-ФЗ агенство приостанавливает действие государственной аккредитации региональной спортивной федерации по соответствующему виду спорта. Организаторы, спортивные федерации,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 </w:t>
      </w:r>
      <w:r>
        <w:rPr>
          <w:rStyle w:val="Style18"/>
          <w:b/>
          <w:bCs/>
          <w:i w:val="false"/>
          <w:iCs w:val="false"/>
          <w:color w:val="000000"/>
          <w:spacing w:val="0"/>
          <w:sz w:val="28"/>
          <w:szCs w:val="28"/>
        </w:rPr>
        <w:t>Обязательный читинг-контроль на спортивных соревнованиях проводится с соблюдением требований Античитерских правил, утверждённых ФИДЕ.</w:t>
      </w:r>
      <w:r>
        <w:rPr>
          <w:b/>
          <w:bCs/>
          <w:i w:val="false"/>
          <w:iCs w:val="false"/>
          <w:color w:val="00000A"/>
          <w:sz w:val="28"/>
          <w:szCs w:val="28"/>
        </w:rPr>
        <w:t xml:space="preserve"> </w:t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  <w:t>Приложение к Положению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Правила поведения участников и сопровождающих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во время проведения турнира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1. В игровой зал могут проходить только участники соревнований не ранее, чем за 15 минут до начала тура, после окончания тура участник должен покинуть игровой зал.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2. Сопровождающие могут находится в помещениях библиотеки только при наличии читательского билета или одноразового пропуска. При отсутствии данных документов сопровождающие могут ожидать участников на первом этаже в фойе.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3. Участники и сопровождающие должны соблюдать тишину во всех помещениях библиотеки, запрещается принимать пищу (кроме кафе), создавать препятствия для работы гардероба.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4. Использование лифта разрешается только в присутствии взрослого.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>5. В случае нарушения хотя бы одного пункта Правил участником или сопровождающим, оргкомитет турнира может отстранить участника от участия в туре, в случае неоднократного нарушения – снять участника с турнира.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firstLine="708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720" w:top="1134" w:footer="0" w:bottom="709" w:gutter="0"/>
      <w:pgNumType w:start="0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yandex-sans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199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qFormat/>
    <w:rsid w:val="00dc1a4a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Normal"/>
    <w:qFormat/>
    <w:rsid w:val="00541998"/>
    <w:pPr>
      <w:keepNext w:val="true"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541998"/>
    <w:rPr>
      <w:color w:val="0000FF"/>
      <w:u w:val="single"/>
    </w:rPr>
  </w:style>
  <w:style w:type="character" w:styleId="Style13" w:customStyle="1">
    <w:name w:val="Верхний колонтитул Знак"/>
    <w:link w:val="a6"/>
    <w:qFormat/>
    <w:rsid w:val="00541998"/>
    <w:rPr>
      <w:sz w:val="28"/>
      <w:lang w:val="ru-RU" w:eastAsia="ru-RU" w:bidi="ar-SA"/>
    </w:rPr>
  </w:style>
  <w:style w:type="character" w:styleId="Strong">
    <w:name w:val="Strong"/>
    <w:qFormat/>
    <w:rsid w:val="008666f2"/>
    <w:rPr>
      <w:b/>
      <w:bCs/>
    </w:rPr>
  </w:style>
  <w:style w:type="character" w:styleId="Style14" w:customStyle="1">
    <w:name w:val="Текст выноски Знак"/>
    <w:link w:val="ad"/>
    <w:qFormat/>
    <w:rsid w:val="00b608e9"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sid w:val="00b608e9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f0"/>
    <w:qFormat/>
    <w:rsid w:val="00b608e9"/>
    <w:rPr/>
  </w:style>
  <w:style w:type="character" w:styleId="Style16" w:customStyle="1">
    <w:name w:val="Тема примечания Знак"/>
    <w:link w:val="af2"/>
    <w:qFormat/>
    <w:rsid w:val="00b608e9"/>
    <w:rPr>
      <w:b/>
      <w:bCs/>
    </w:rPr>
  </w:style>
  <w:style w:type="character" w:styleId="3" w:customStyle="1">
    <w:name w:val="Основной текст3"/>
    <w:qFormat/>
    <w:rsid w:val="00382972"/>
    <w:rPr>
      <w:rFonts w:ascii="Times New Roman" w:hAnsi="Times New Roman" w:eastAsia="Times New Roman" w:cs="Times New Roman"/>
      <w:color w:val="000000"/>
      <w:spacing w:val="0"/>
      <w:w w:val="100"/>
      <w:sz w:val="25"/>
      <w:szCs w:val="25"/>
      <w:shd w:fill="FFFFFF" w:val="clear"/>
      <w:lang w:val="ru-RU"/>
    </w:rPr>
  </w:style>
  <w:style w:type="character" w:styleId="2" w:customStyle="1">
    <w:name w:val="Основной текст 2 Знак"/>
    <w:basedOn w:val="DefaultParagraphFont"/>
    <w:link w:val="2"/>
    <w:qFormat/>
    <w:rsid w:val="003e6142"/>
    <w:rPr>
      <w:sz w:val="24"/>
    </w:rPr>
  </w:style>
  <w:style w:type="character" w:styleId="Style17" w:customStyle="1">
    <w:name w:val="Основной текст Знак"/>
    <w:link w:val="a3"/>
    <w:uiPriority w:val="99"/>
    <w:qFormat/>
    <w:locked/>
    <w:rsid w:val="008742e3"/>
    <w:rPr>
      <w:sz w:val="28"/>
    </w:rPr>
  </w:style>
  <w:style w:type="character" w:styleId="FollowedHyperlink">
    <w:name w:val="FollowedHyperlink"/>
    <w:basedOn w:val="DefaultParagraphFont"/>
    <w:semiHidden/>
    <w:unhideWhenUsed/>
    <w:qFormat/>
    <w:rsid w:val="00d02478"/>
    <w:rPr>
      <w:color w:val="800080" w:themeColor="followedHyperlink"/>
      <w:u w:val="single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i w:val="fals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8">
    <w:name w:val="Выделение"/>
    <w:qFormat/>
    <w:rPr>
      <w:i/>
      <w:iCs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ascii="Arial;sans-serif" w:hAnsi="Arial;sans-serif" w:cs="Times New Roman CYR"/>
      <w:b w:val="false"/>
      <w:i w:val="false"/>
      <w:caps w:val="false"/>
      <w:smallCaps w:val="false"/>
      <w:color w:val="21409A"/>
      <w:spacing w:val="0"/>
      <w:sz w:val="23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4"/>
    <w:rsid w:val="00541998"/>
    <w:pPr/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qFormat/>
    <w:rsid w:val="00541998"/>
    <w:pPr/>
    <w:rPr>
      <w:sz w:val="24"/>
    </w:rPr>
  </w:style>
  <w:style w:type="paragraph" w:styleId="Style25">
    <w:name w:val="Body Text Indent"/>
    <w:basedOn w:val="Normal"/>
    <w:rsid w:val="00541998"/>
    <w:pPr>
      <w:ind w:left="1560" w:hanging="45"/>
    </w:pPr>
    <w:rPr/>
  </w:style>
  <w:style w:type="paragraph" w:styleId="Style26">
    <w:name w:val="Header"/>
    <w:basedOn w:val="Normal"/>
    <w:link w:val="a7"/>
    <w:rsid w:val="00541998"/>
    <w:pPr>
      <w:tabs>
        <w:tab w:val="center" w:pos="4677" w:leader="none"/>
        <w:tab w:val="right" w:pos="9355" w:leader="none"/>
      </w:tabs>
    </w:pPr>
    <w:rPr/>
  </w:style>
  <w:style w:type="paragraph" w:styleId="Style27">
    <w:name w:val="Title"/>
    <w:basedOn w:val="Normal"/>
    <w:qFormat/>
    <w:rsid w:val="00541998"/>
    <w:pPr>
      <w:jc w:val="center"/>
    </w:pPr>
    <w:rPr>
      <w:b/>
      <w:i/>
      <w:sz w:val="24"/>
    </w:rPr>
  </w:style>
  <w:style w:type="paragraph" w:styleId="Western" w:customStyle="1">
    <w:name w:val="western"/>
    <w:basedOn w:val="Normal"/>
    <w:qFormat/>
    <w:rsid w:val="00dc1a4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qFormat/>
    <w:rsid w:val="00dc1a4a"/>
    <w:pPr>
      <w:spacing w:beforeAutospacing="1" w:afterAutospacing="1"/>
    </w:pPr>
    <w:rPr>
      <w:sz w:val="24"/>
      <w:szCs w:val="24"/>
    </w:rPr>
  </w:style>
  <w:style w:type="paragraph" w:styleId="Style28">
    <w:name w:val="Footer"/>
    <w:basedOn w:val="Normal"/>
    <w:rsid w:val="002a4bd0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570b04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e"/>
    <w:qFormat/>
    <w:rsid w:val="00b608e9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af1"/>
    <w:qFormat/>
    <w:rsid w:val="00b608e9"/>
    <w:pPr/>
    <w:rPr>
      <w:sz w:val="20"/>
    </w:rPr>
  </w:style>
  <w:style w:type="paragraph" w:styleId="Annotationsubject">
    <w:name w:val="annotation subject"/>
    <w:basedOn w:val="Annotationtext"/>
    <w:link w:val="af3"/>
    <w:qFormat/>
    <w:rsid w:val="00b608e9"/>
    <w:pPr/>
    <w:rPr>
      <w:b/>
      <w:bCs/>
    </w:rPr>
  </w:style>
  <w:style w:type="paragraph" w:styleId="NoSpacing">
    <w:name w:val="No Spacing"/>
    <w:qFormat/>
    <w:rsid w:val="003e5ae2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4132d"/>
    <w:pPr>
      <w:spacing w:before="0" w:after="0"/>
      <w:ind w:left="720" w:hanging="0"/>
      <w:contextualSpacing/>
    </w:pPr>
    <w:rPr/>
  </w:style>
  <w:style w:type="paragraph" w:styleId="BlockText">
    <w:name w:val="Block Text"/>
    <w:basedOn w:val="Normal"/>
    <w:unhideWhenUsed/>
    <w:qFormat/>
    <w:rsid w:val="00023117"/>
    <w:pPr>
      <w:ind w:left="-567" w:right="-425" w:hanging="0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0f1e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ck.ru/JVyHL" TargetMode="External"/><Relationship Id="rId3" Type="http://schemas.openxmlformats.org/officeDocument/2006/relationships/hyperlink" Target="https://clck.ru/JVyEw" TargetMode="External"/><Relationship Id="rId4" Type="http://schemas.openxmlformats.org/officeDocument/2006/relationships/hyperlink" Target="https://clck.ru/JVyFL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48EE0-6430-45CD-85FF-C578FF62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LibreOffice/6.0.2.1$Windows_x86 LibreOffice_project/f7f06a8f319e4b62f9bc5095aa112a65d2f3ac89</Application>
  <Pages>9</Pages>
  <Words>1426</Words>
  <Characters>9838</Characters>
  <CharactersWithSpaces>11153</CharactersWithSpaces>
  <Paragraphs>226</Paragraphs>
  <Company>RCF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2019-09-09T05:43:00Z</dcterms:created>
  <dc:creator>СОМР</dc:creator>
  <dc:description/>
  <dc:language>ru-RU</dc:language>
  <cp:lastModifiedBy/>
  <cp:lastPrinted>2018-11-06T09:24:00Z</cp:lastPrinted>
  <dcterms:modified xsi:type="dcterms:W3CDTF">2019-11-05T12:32:50Z</dcterms:modified>
  <cp:revision>42</cp:revision>
  <dc:subject/>
  <dc:title>Секретарь политсовета регионального отделения Всероссийской политической партии «Единой России»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RCF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